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C1EF0" w14:textId="3366B4C6" w:rsidR="0040490C" w:rsidRPr="00D078A6" w:rsidRDefault="0040490C" w:rsidP="005974AD">
      <w:pPr>
        <w:rPr>
          <w:rFonts w:ascii="Georgia" w:hAnsi="Georgia" w:cstheme="majorHAnsi"/>
          <w:b/>
        </w:rPr>
      </w:pPr>
      <w:r w:rsidRPr="00D078A6">
        <w:rPr>
          <w:rFonts w:ascii="Georgia" w:hAnsi="Georgia"/>
          <w:noProof/>
        </w:rPr>
        <w:drawing>
          <wp:inline distT="0" distB="0" distL="0" distR="0" wp14:anchorId="20C19E85" wp14:editId="254691DE">
            <wp:extent cx="2152650" cy="792117"/>
            <wp:effectExtent l="0" t="0" r="0" b="8255"/>
            <wp:docPr id="1" name="Picture 1" descr="C:\Users\Jill\AppData\Local\Microsoft\Windows\INetCache\Content.Word\NEW_Ohio1L_280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AppData\Local\Microsoft\Windows\INetCache\Content.Word\NEW_Ohio1L_280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933" cy="797005"/>
                    </a:xfrm>
                    <a:prstGeom prst="rect">
                      <a:avLst/>
                    </a:prstGeom>
                    <a:noFill/>
                    <a:ln>
                      <a:noFill/>
                    </a:ln>
                  </pic:spPr>
                </pic:pic>
              </a:graphicData>
            </a:graphic>
          </wp:inline>
        </w:drawing>
      </w:r>
    </w:p>
    <w:p w14:paraId="76D3492A" w14:textId="77777777" w:rsidR="0040490C" w:rsidRPr="00D078A6" w:rsidRDefault="0040490C" w:rsidP="0040490C">
      <w:pPr>
        <w:rPr>
          <w:rFonts w:ascii="Georgia" w:hAnsi="Georgia" w:cstheme="majorHAnsi"/>
          <w:b/>
        </w:rPr>
      </w:pPr>
    </w:p>
    <w:p w14:paraId="2ED5B830" w14:textId="77777777" w:rsidR="008763B1" w:rsidRPr="00D078A6" w:rsidRDefault="0040490C" w:rsidP="0040490C">
      <w:pPr>
        <w:rPr>
          <w:rFonts w:ascii="Georgia" w:hAnsi="Georgia" w:cstheme="majorHAnsi"/>
          <w:b/>
        </w:rPr>
      </w:pPr>
      <w:r w:rsidRPr="00D078A6">
        <w:rPr>
          <w:rFonts w:ascii="Georgia" w:hAnsi="Georgia" w:cstheme="majorHAnsi"/>
          <w:b/>
        </w:rPr>
        <w:t>FOR IMMEDIATE RELEASE</w:t>
      </w:r>
    </w:p>
    <w:p w14:paraId="22AAD2DC" w14:textId="5B00E7C3" w:rsidR="0040490C" w:rsidRPr="00D078A6" w:rsidRDefault="001F0BE3" w:rsidP="0040490C">
      <w:pPr>
        <w:rPr>
          <w:rFonts w:ascii="Georgia" w:hAnsi="Georgia" w:cstheme="majorHAnsi"/>
          <w:b/>
        </w:rPr>
      </w:pPr>
      <w:r w:rsidRPr="00D078A6">
        <w:rPr>
          <w:rFonts w:ascii="Georgia" w:hAnsi="Georgia" w:cstheme="majorHAnsi"/>
          <w:b/>
        </w:rPr>
        <w:t xml:space="preserve">April </w:t>
      </w:r>
      <w:r w:rsidR="00605CC1" w:rsidRPr="00D078A6">
        <w:rPr>
          <w:rFonts w:ascii="Georgia" w:hAnsi="Georgia" w:cstheme="majorHAnsi"/>
          <w:b/>
        </w:rPr>
        <w:t>2</w:t>
      </w:r>
      <w:r w:rsidR="00605CC1">
        <w:rPr>
          <w:rFonts w:ascii="Georgia" w:hAnsi="Georgia" w:cstheme="majorHAnsi"/>
          <w:b/>
        </w:rPr>
        <w:t>1</w:t>
      </w:r>
      <w:r w:rsidRPr="00D078A6">
        <w:rPr>
          <w:rFonts w:ascii="Georgia" w:hAnsi="Georgia" w:cstheme="majorHAnsi"/>
          <w:b/>
        </w:rPr>
        <w:t>, 2020</w:t>
      </w:r>
    </w:p>
    <w:p w14:paraId="5CE68D51" w14:textId="77777777" w:rsidR="0040490C" w:rsidRPr="00D078A6" w:rsidRDefault="0040490C" w:rsidP="009955C5">
      <w:pPr>
        <w:jc w:val="center"/>
        <w:rPr>
          <w:rFonts w:ascii="Georgia" w:hAnsi="Georgia" w:cstheme="majorHAnsi"/>
          <w:b/>
        </w:rPr>
      </w:pPr>
    </w:p>
    <w:p w14:paraId="524B96BB" w14:textId="0C05150D" w:rsidR="00D27E82" w:rsidRPr="00D078A6" w:rsidRDefault="000113D6" w:rsidP="009955C5">
      <w:pPr>
        <w:jc w:val="center"/>
        <w:rPr>
          <w:rFonts w:ascii="Georgia" w:hAnsi="Georgia" w:cstheme="majorHAnsi"/>
          <w:b/>
        </w:rPr>
      </w:pPr>
      <w:r w:rsidRPr="00D078A6">
        <w:rPr>
          <w:rFonts w:ascii="Georgia" w:hAnsi="Georgia" w:cstheme="majorHAnsi"/>
          <w:b/>
        </w:rPr>
        <w:t xml:space="preserve">The Ohio Chapter, American Academy of Pediatrics </w:t>
      </w:r>
      <w:r w:rsidR="00D078A6" w:rsidRPr="00D078A6">
        <w:rPr>
          <w:rFonts w:ascii="Georgia" w:hAnsi="Georgia" w:cstheme="majorHAnsi"/>
          <w:b/>
        </w:rPr>
        <w:t xml:space="preserve">Encourages Families to Keep Child Wellness Visits and </w:t>
      </w:r>
      <w:r w:rsidR="00281B09">
        <w:rPr>
          <w:rFonts w:ascii="Georgia" w:hAnsi="Georgia" w:cstheme="majorHAnsi"/>
          <w:b/>
        </w:rPr>
        <w:t xml:space="preserve">Routine </w:t>
      </w:r>
      <w:r w:rsidR="00D078A6" w:rsidRPr="00D078A6">
        <w:rPr>
          <w:rFonts w:ascii="Georgia" w:hAnsi="Georgia" w:cstheme="majorHAnsi"/>
          <w:b/>
        </w:rPr>
        <w:t>Vaccinations</w:t>
      </w:r>
    </w:p>
    <w:p w14:paraId="38E26DA8" w14:textId="77777777" w:rsidR="00D27E82" w:rsidRPr="00D078A6" w:rsidRDefault="00D27E82" w:rsidP="00EB6CEB">
      <w:pPr>
        <w:jc w:val="center"/>
        <w:rPr>
          <w:rFonts w:ascii="Georgia" w:hAnsi="Georgia" w:cstheme="majorHAnsi"/>
          <w:b/>
          <w:sz w:val="22"/>
          <w:szCs w:val="22"/>
        </w:rPr>
      </w:pPr>
    </w:p>
    <w:p w14:paraId="072B10AB" w14:textId="0DFC66E9" w:rsidR="00E50A13" w:rsidRDefault="00D27E82" w:rsidP="00E50A13">
      <w:pPr>
        <w:rPr>
          <w:rFonts w:ascii="Georgia" w:hAnsi="Georgia" w:cstheme="minorHAnsi"/>
          <w:sz w:val="22"/>
          <w:szCs w:val="22"/>
        </w:rPr>
      </w:pPr>
      <w:r w:rsidRPr="00D078A6">
        <w:rPr>
          <w:rFonts w:ascii="Georgia" w:hAnsi="Georgia" w:cstheme="minorHAnsi"/>
          <w:sz w:val="22"/>
          <w:szCs w:val="22"/>
        </w:rPr>
        <w:t>Columbus, OH – The Ohio Chapter, American Academy of Pediatrics (Ohio AAP</w:t>
      </w:r>
      <w:r w:rsidR="00F232EC" w:rsidRPr="00D078A6">
        <w:rPr>
          <w:rFonts w:ascii="Georgia" w:hAnsi="Georgia" w:cstheme="minorHAnsi"/>
          <w:sz w:val="22"/>
          <w:szCs w:val="22"/>
        </w:rPr>
        <w:t>) is encouraging families to maintain</w:t>
      </w:r>
      <w:r w:rsidR="00D07F0B">
        <w:rPr>
          <w:rFonts w:ascii="Georgia" w:hAnsi="Georgia" w:cstheme="minorHAnsi"/>
          <w:sz w:val="22"/>
          <w:szCs w:val="22"/>
        </w:rPr>
        <w:t xml:space="preserve"> routine</w:t>
      </w:r>
      <w:r w:rsidR="00F232EC" w:rsidRPr="00D078A6">
        <w:rPr>
          <w:rFonts w:ascii="Georgia" w:hAnsi="Georgia" w:cstheme="minorHAnsi"/>
          <w:sz w:val="22"/>
          <w:szCs w:val="22"/>
        </w:rPr>
        <w:t xml:space="preserve"> pediatric appointments during the COVID-19 pandemic. </w:t>
      </w:r>
      <w:r w:rsidR="00F232EC" w:rsidRPr="00D078A6">
        <w:rPr>
          <w:rFonts w:ascii="Georgia" w:hAnsi="Georgia" w:cs="Segoe UI"/>
          <w:color w:val="14171A"/>
          <w:sz w:val="22"/>
          <w:szCs w:val="22"/>
        </w:rPr>
        <w:t>In</w:t>
      </w:r>
      <w:r w:rsidR="00D078A6">
        <w:rPr>
          <w:rFonts w:ascii="Georgia" w:hAnsi="Georgia" w:cs="Segoe UI"/>
          <w:color w:val="14171A"/>
          <w:sz w:val="22"/>
          <w:szCs w:val="22"/>
        </w:rPr>
        <w:t>-</w:t>
      </w:r>
      <w:r w:rsidR="00F232EC" w:rsidRPr="00D078A6">
        <w:rPr>
          <w:rFonts w:ascii="Georgia" w:hAnsi="Georgia" w:cs="Segoe UI"/>
          <w:color w:val="14171A"/>
          <w:sz w:val="22"/>
          <w:szCs w:val="22"/>
        </w:rPr>
        <w:t>person</w:t>
      </w:r>
      <w:r w:rsidR="00D91DBE">
        <w:rPr>
          <w:rFonts w:ascii="Georgia" w:hAnsi="Georgia" w:cs="Segoe UI"/>
          <w:color w:val="14171A"/>
          <w:sz w:val="22"/>
          <w:szCs w:val="22"/>
        </w:rPr>
        <w:t>,</w:t>
      </w:r>
      <w:r w:rsidR="00F232EC" w:rsidRPr="00D078A6">
        <w:rPr>
          <w:rFonts w:ascii="Georgia" w:hAnsi="Georgia" w:cs="Segoe UI"/>
          <w:color w:val="14171A"/>
          <w:sz w:val="22"/>
          <w:szCs w:val="22"/>
        </w:rPr>
        <w:t xml:space="preserve"> routine well child visits are still recommended </w:t>
      </w:r>
      <w:r w:rsidR="00B65E2D">
        <w:rPr>
          <w:rFonts w:ascii="Georgia" w:hAnsi="Georgia" w:cs="Segoe UI"/>
          <w:color w:val="14171A"/>
          <w:sz w:val="22"/>
          <w:szCs w:val="22"/>
        </w:rPr>
        <w:t xml:space="preserve">for all children </w:t>
      </w:r>
      <w:r w:rsidR="00F232EC" w:rsidRPr="00D078A6">
        <w:rPr>
          <w:rFonts w:ascii="Georgia" w:hAnsi="Georgia" w:cs="Segoe UI"/>
          <w:color w:val="14171A"/>
          <w:sz w:val="22"/>
          <w:szCs w:val="22"/>
        </w:rPr>
        <w:t>at this time, especially children under two who need to maintain their vaccination schedules.</w:t>
      </w:r>
      <w:r w:rsidR="00E50A13">
        <w:rPr>
          <w:rFonts w:ascii="Georgia" w:hAnsi="Georgia" w:cstheme="minorHAnsi"/>
          <w:sz w:val="22"/>
          <w:szCs w:val="22"/>
        </w:rPr>
        <w:t xml:space="preserve">  </w:t>
      </w:r>
    </w:p>
    <w:p w14:paraId="7257A5A2" w14:textId="02D35D59" w:rsidR="000056B3" w:rsidRDefault="000056B3" w:rsidP="007B3F39">
      <w:pPr>
        <w:rPr>
          <w:rFonts w:ascii="Georgia" w:hAnsi="Georgia" w:cstheme="minorHAnsi"/>
          <w:sz w:val="22"/>
          <w:szCs w:val="22"/>
        </w:rPr>
      </w:pPr>
    </w:p>
    <w:p w14:paraId="1011F7F9" w14:textId="1932C2C7" w:rsidR="00B65E2D" w:rsidRDefault="00B65E2D" w:rsidP="007B3F39">
      <w:pPr>
        <w:rPr>
          <w:rFonts w:ascii="Georgia" w:hAnsi="Georgia" w:cstheme="minorHAnsi"/>
          <w:sz w:val="22"/>
          <w:szCs w:val="22"/>
        </w:rPr>
      </w:pPr>
      <w:r>
        <w:rPr>
          <w:rFonts w:ascii="Georgia" w:hAnsi="Georgia" w:cstheme="minorHAnsi"/>
          <w:sz w:val="22"/>
          <w:szCs w:val="22"/>
        </w:rPr>
        <w:t xml:space="preserve">“The risk of missing well care for some children is far greater than the risk of COVID-19 infection” said Kate </w:t>
      </w:r>
      <w:proofErr w:type="spellStart"/>
      <w:r>
        <w:rPr>
          <w:rFonts w:ascii="Georgia" w:hAnsi="Georgia" w:cstheme="minorHAnsi"/>
          <w:sz w:val="22"/>
          <w:szCs w:val="22"/>
        </w:rPr>
        <w:t>Krueck</w:t>
      </w:r>
      <w:proofErr w:type="spellEnd"/>
      <w:r>
        <w:rPr>
          <w:rFonts w:ascii="Georgia" w:hAnsi="Georgia" w:cstheme="minorHAnsi"/>
          <w:sz w:val="22"/>
          <w:szCs w:val="22"/>
        </w:rPr>
        <w:t>, MD, FAAP. “Risks of school failure in grade school children, depression, anxiety and suicidality in adolescents, and asthma exacerbation related to spring allergies and changing weather are all concerns pediatricians can help families address, but we need to see our patients to do so.</w:t>
      </w:r>
      <w:r w:rsidR="00605CC1">
        <w:rPr>
          <w:rFonts w:ascii="Georgia" w:hAnsi="Georgia" w:cstheme="minorHAnsi"/>
          <w:sz w:val="22"/>
          <w:szCs w:val="22"/>
        </w:rPr>
        <w:t>”</w:t>
      </w:r>
    </w:p>
    <w:p w14:paraId="681F2FB1" w14:textId="77777777" w:rsidR="00B65E2D" w:rsidRDefault="00B65E2D" w:rsidP="007B3F39">
      <w:pPr>
        <w:rPr>
          <w:rFonts w:ascii="Georgia" w:hAnsi="Georgia" w:cstheme="minorHAnsi"/>
          <w:sz w:val="22"/>
          <w:szCs w:val="22"/>
        </w:rPr>
      </w:pPr>
    </w:p>
    <w:p w14:paraId="3E887DBD" w14:textId="7CD12FC5" w:rsidR="000056B3" w:rsidRPr="00D078A6" w:rsidRDefault="000C3CD7" w:rsidP="007B3F39">
      <w:pPr>
        <w:rPr>
          <w:rFonts w:ascii="Georgia" w:hAnsi="Georgia" w:cstheme="minorHAnsi"/>
          <w:sz w:val="22"/>
          <w:szCs w:val="22"/>
        </w:rPr>
      </w:pPr>
      <w:r>
        <w:rPr>
          <w:rFonts w:ascii="Georgia" w:hAnsi="Georgia" w:cs="Segoe UI"/>
          <w:color w:val="14171A"/>
          <w:sz w:val="22"/>
          <w:szCs w:val="22"/>
        </w:rPr>
        <w:t>While many non-</w:t>
      </w:r>
      <w:r w:rsidR="000056B3" w:rsidRPr="00D078A6">
        <w:rPr>
          <w:rFonts w:ascii="Georgia" w:hAnsi="Georgia" w:cs="Segoe UI"/>
          <w:color w:val="14171A"/>
          <w:sz w:val="22"/>
          <w:szCs w:val="22"/>
        </w:rPr>
        <w:t xml:space="preserve">essential procedures, surgeries and visits were postponed </w:t>
      </w:r>
      <w:r w:rsidR="00D91DBE">
        <w:rPr>
          <w:rFonts w:ascii="Georgia" w:hAnsi="Georgia" w:cs="Segoe UI"/>
          <w:color w:val="14171A"/>
          <w:sz w:val="22"/>
          <w:szCs w:val="22"/>
        </w:rPr>
        <w:t xml:space="preserve">in the early stages of </w:t>
      </w:r>
      <w:r w:rsidR="000056B3" w:rsidRPr="00D078A6">
        <w:rPr>
          <w:rFonts w:ascii="Georgia" w:hAnsi="Georgia" w:cs="Segoe UI"/>
          <w:color w:val="14171A"/>
          <w:sz w:val="22"/>
          <w:szCs w:val="22"/>
        </w:rPr>
        <w:t xml:space="preserve">the COVID-19 pandemic, </w:t>
      </w:r>
      <w:r w:rsidR="005A03D6">
        <w:rPr>
          <w:rFonts w:ascii="Georgia" w:hAnsi="Georgia" w:cs="Segoe UI"/>
          <w:color w:val="14171A"/>
          <w:sz w:val="22"/>
          <w:szCs w:val="22"/>
        </w:rPr>
        <w:t xml:space="preserve">public health </w:t>
      </w:r>
      <w:r w:rsidR="000056B3" w:rsidRPr="00D078A6">
        <w:rPr>
          <w:rFonts w:ascii="Georgia" w:hAnsi="Georgia" w:cs="Segoe UI"/>
          <w:color w:val="14171A"/>
          <w:sz w:val="22"/>
          <w:szCs w:val="22"/>
        </w:rPr>
        <w:t xml:space="preserve">officials </w:t>
      </w:r>
      <w:r w:rsidR="005A03D6">
        <w:rPr>
          <w:rFonts w:ascii="Georgia" w:hAnsi="Georgia" w:cs="Segoe UI"/>
          <w:color w:val="14171A"/>
          <w:sz w:val="22"/>
          <w:szCs w:val="22"/>
        </w:rPr>
        <w:t>made it clear</w:t>
      </w:r>
      <w:r w:rsidR="000056B3" w:rsidRPr="00D078A6">
        <w:rPr>
          <w:rFonts w:ascii="Georgia" w:hAnsi="Georgia" w:cs="Segoe UI"/>
          <w:color w:val="14171A"/>
          <w:sz w:val="22"/>
          <w:szCs w:val="22"/>
        </w:rPr>
        <w:t xml:space="preserve"> that those decisions were made to preserve personal protective equipment for health care professionals</w:t>
      </w:r>
      <w:r w:rsidR="00D91DBE">
        <w:rPr>
          <w:rFonts w:ascii="Georgia" w:hAnsi="Georgia" w:cs="Segoe UI"/>
          <w:color w:val="14171A"/>
          <w:sz w:val="22"/>
          <w:szCs w:val="22"/>
        </w:rPr>
        <w:t xml:space="preserve">, NOT because hospitals or doctor’s offices are </w:t>
      </w:r>
      <w:r w:rsidR="005A03D6">
        <w:rPr>
          <w:rFonts w:ascii="Georgia" w:hAnsi="Georgia" w:cs="Segoe UI"/>
          <w:color w:val="14171A"/>
          <w:sz w:val="22"/>
          <w:szCs w:val="22"/>
        </w:rPr>
        <w:t>un</w:t>
      </w:r>
      <w:r w:rsidR="00D91DBE">
        <w:rPr>
          <w:rFonts w:ascii="Georgia" w:hAnsi="Georgia" w:cs="Segoe UI"/>
          <w:color w:val="14171A"/>
          <w:sz w:val="22"/>
          <w:szCs w:val="22"/>
        </w:rPr>
        <w:t>safe places to visit.</w:t>
      </w:r>
      <w:r w:rsidR="00D07F0B">
        <w:rPr>
          <w:rFonts w:ascii="Georgia" w:hAnsi="Georgia" w:cs="Segoe UI"/>
          <w:color w:val="14171A"/>
          <w:sz w:val="22"/>
          <w:szCs w:val="22"/>
        </w:rPr>
        <w:t xml:space="preserve"> </w:t>
      </w:r>
      <w:r w:rsidR="00CD3DDE">
        <w:rPr>
          <w:rFonts w:ascii="Georgia" w:hAnsi="Georgia" w:cstheme="minorHAnsi"/>
          <w:sz w:val="22"/>
          <w:szCs w:val="22"/>
        </w:rPr>
        <w:t>Pediatric practices</w:t>
      </w:r>
      <w:r w:rsidR="00E50A13">
        <w:rPr>
          <w:rFonts w:ascii="Georgia" w:hAnsi="Georgia" w:cstheme="minorHAnsi"/>
          <w:sz w:val="22"/>
          <w:szCs w:val="22"/>
        </w:rPr>
        <w:t xml:space="preserve"> </w:t>
      </w:r>
      <w:r w:rsidR="005A03D6">
        <w:rPr>
          <w:rFonts w:ascii="Georgia" w:hAnsi="Georgia" w:cstheme="minorHAnsi"/>
          <w:sz w:val="22"/>
          <w:szCs w:val="22"/>
        </w:rPr>
        <w:t xml:space="preserve">already had protocols in place to keep well visits and sick visits separate, and </w:t>
      </w:r>
      <w:r w:rsidR="00E50A13">
        <w:rPr>
          <w:rFonts w:ascii="Georgia" w:hAnsi="Georgia" w:cstheme="minorHAnsi"/>
          <w:sz w:val="22"/>
          <w:szCs w:val="22"/>
        </w:rPr>
        <w:t>have</w:t>
      </w:r>
      <w:r w:rsidR="005A03D6">
        <w:rPr>
          <w:rFonts w:ascii="Georgia" w:hAnsi="Georgia" w:cstheme="minorHAnsi"/>
          <w:sz w:val="22"/>
          <w:szCs w:val="22"/>
        </w:rPr>
        <w:t xml:space="preserve"> further</w:t>
      </w:r>
      <w:r w:rsidR="00E50A13">
        <w:rPr>
          <w:rFonts w:ascii="Georgia" w:hAnsi="Georgia" w:cstheme="minorHAnsi"/>
          <w:sz w:val="22"/>
          <w:szCs w:val="22"/>
        </w:rPr>
        <w:t xml:space="preserve"> adjusted their operations</w:t>
      </w:r>
      <w:r w:rsidR="005A03D6">
        <w:rPr>
          <w:rFonts w:ascii="Georgia" w:hAnsi="Georgia" w:cstheme="minorHAnsi"/>
          <w:sz w:val="22"/>
          <w:szCs w:val="22"/>
        </w:rPr>
        <w:t xml:space="preserve">, putting </w:t>
      </w:r>
      <w:r w:rsidR="00E50A13">
        <w:rPr>
          <w:rFonts w:ascii="Georgia" w:hAnsi="Georgia" w:cstheme="minorHAnsi"/>
          <w:sz w:val="22"/>
          <w:szCs w:val="22"/>
        </w:rPr>
        <w:t xml:space="preserve">new policies in place to keep patients and families safe during office visits. </w:t>
      </w:r>
      <w:r w:rsidR="00B65E2D">
        <w:rPr>
          <w:rFonts w:ascii="Georgia" w:hAnsi="Georgia" w:cstheme="minorHAnsi"/>
          <w:sz w:val="22"/>
          <w:szCs w:val="22"/>
        </w:rPr>
        <w:t xml:space="preserve">Many practices are rooming patients from the car and even seeing ill patients in their cars, and all providers involved in patient care are wearing personal protective equipment and </w:t>
      </w:r>
      <w:r w:rsidR="00605CC1">
        <w:rPr>
          <w:rFonts w:ascii="Georgia" w:hAnsi="Georgia" w:cstheme="minorHAnsi"/>
          <w:sz w:val="22"/>
          <w:szCs w:val="22"/>
        </w:rPr>
        <w:t xml:space="preserve">receiving </w:t>
      </w:r>
      <w:r w:rsidR="00B65E2D">
        <w:rPr>
          <w:rFonts w:ascii="Georgia" w:hAnsi="Georgia" w:cstheme="minorHAnsi"/>
          <w:sz w:val="22"/>
          <w:szCs w:val="22"/>
        </w:rPr>
        <w:t>temperature</w:t>
      </w:r>
      <w:r w:rsidR="00605CC1">
        <w:rPr>
          <w:rFonts w:ascii="Georgia" w:hAnsi="Georgia" w:cstheme="minorHAnsi"/>
          <w:sz w:val="22"/>
          <w:szCs w:val="22"/>
        </w:rPr>
        <w:t xml:space="preserve"> checks daily</w:t>
      </w:r>
      <w:r w:rsidR="00B65E2D">
        <w:rPr>
          <w:rFonts w:ascii="Georgia" w:hAnsi="Georgia" w:cstheme="minorHAnsi"/>
          <w:sz w:val="22"/>
          <w:szCs w:val="22"/>
        </w:rPr>
        <w:t xml:space="preserve">. </w:t>
      </w:r>
      <w:r w:rsidR="005A03D6">
        <w:rPr>
          <w:rFonts w:ascii="Georgia" w:hAnsi="Georgia" w:cstheme="minorHAnsi"/>
          <w:sz w:val="22"/>
          <w:szCs w:val="22"/>
        </w:rPr>
        <w:t>Families should</w:t>
      </w:r>
      <w:r w:rsidR="00E50A13">
        <w:rPr>
          <w:rFonts w:ascii="Georgia" w:hAnsi="Georgia" w:cstheme="minorHAnsi"/>
          <w:sz w:val="22"/>
          <w:szCs w:val="22"/>
        </w:rPr>
        <w:t xml:space="preserve"> call their pediatrician to </w:t>
      </w:r>
      <w:r w:rsidR="005A03D6">
        <w:rPr>
          <w:rFonts w:ascii="Georgia" w:hAnsi="Georgia" w:cstheme="minorHAnsi"/>
          <w:sz w:val="22"/>
          <w:szCs w:val="22"/>
        </w:rPr>
        <w:t xml:space="preserve">inquire about </w:t>
      </w:r>
      <w:r w:rsidR="00E50A13">
        <w:rPr>
          <w:rFonts w:ascii="Georgia" w:hAnsi="Georgia" w:cstheme="minorHAnsi"/>
          <w:sz w:val="22"/>
          <w:szCs w:val="22"/>
        </w:rPr>
        <w:t>what their practice is doing during this time</w:t>
      </w:r>
      <w:r w:rsidR="005A03D6">
        <w:rPr>
          <w:rFonts w:ascii="Georgia" w:hAnsi="Georgia" w:cstheme="minorHAnsi"/>
          <w:sz w:val="22"/>
          <w:szCs w:val="22"/>
        </w:rPr>
        <w:t xml:space="preserve"> to accommodate well visits, vaccinations and visits for other concerns</w:t>
      </w:r>
      <w:r w:rsidR="00E50A13">
        <w:rPr>
          <w:rFonts w:ascii="Georgia" w:hAnsi="Georgia" w:cstheme="minorHAnsi"/>
          <w:sz w:val="22"/>
          <w:szCs w:val="22"/>
        </w:rPr>
        <w:t>.</w:t>
      </w:r>
    </w:p>
    <w:p w14:paraId="75F57DD2" w14:textId="77777777" w:rsidR="00D07F0B" w:rsidRDefault="00D07F0B" w:rsidP="00D07F0B">
      <w:pPr>
        <w:rPr>
          <w:rFonts w:ascii="Georgia" w:hAnsi="Georgia" w:cstheme="minorHAnsi"/>
          <w:sz w:val="22"/>
          <w:szCs w:val="22"/>
          <w:highlight w:val="cyan"/>
        </w:rPr>
      </w:pPr>
    </w:p>
    <w:p w14:paraId="30086023" w14:textId="3A2458D7" w:rsidR="00E50A13" w:rsidRDefault="00D07F0B" w:rsidP="00D07F0B">
      <w:pPr>
        <w:rPr>
          <w:rFonts w:ascii="Georgia" w:hAnsi="Georgia" w:cstheme="minorHAnsi"/>
          <w:sz w:val="22"/>
          <w:szCs w:val="22"/>
        </w:rPr>
      </w:pPr>
      <w:r w:rsidRPr="00A1431D">
        <w:rPr>
          <w:rFonts w:ascii="Georgia" w:hAnsi="Georgia" w:cstheme="minorHAnsi"/>
          <w:sz w:val="22"/>
          <w:szCs w:val="22"/>
        </w:rPr>
        <w:t>“I want to remind families that</w:t>
      </w:r>
      <w:r w:rsidR="005A03D6">
        <w:rPr>
          <w:rFonts w:ascii="Georgia" w:hAnsi="Georgia" w:cstheme="minorHAnsi"/>
          <w:sz w:val="22"/>
          <w:szCs w:val="22"/>
        </w:rPr>
        <w:t>, as always,</w:t>
      </w:r>
      <w:r w:rsidRPr="00A1431D">
        <w:rPr>
          <w:rFonts w:ascii="Georgia" w:hAnsi="Georgia" w:cstheme="minorHAnsi"/>
          <w:sz w:val="22"/>
          <w:szCs w:val="22"/>
        </w:rPr>
        <w:t xml:space="preserve"> pediatricians all over the state of Ohio are doing everything they can to keep their offices clean, and make sure that when you come to the office, you feel welcome and safe,” said Sarah Adams, MD, Pediatrician</w:t>
      </w:r>
      <w:r w:rsidR="00E50A13" w:rsidRPr="00A1431D">
        <w:rPr>
          <w:rFonts w:ascii="Georgia" w:hAnsi="Georgia" w:cstheme="minorHAnsi"/>
          <w:sz w:val="22"/>
          <w:szCs w:val="22"/>
        </w:rPr>
        <w:t xml:space="preserve">. </w:t>
      </w:r>
      <w:r w:rsidR="007B62BA" w:rsidRPr="00A1431D">
        <w:rPr>
          <w:rFonts w:ascii="Georgia" w:hAnsi="Georgia" w:cstheme="minorHAnsi"/>
          <w:sz w:val="22"/>
          <w:szCs w:val="22"/>
        </w:rPr>
        <w:t xml:space="preserve">“We are here for </w:t>
      </w:r>
      <w:r w:rsidR="00A1431D">
        <w:rPr>
          <w:rFonts w:ascii="Georgia" w:hAnsi="Georgia" w:cstheme="minorHAnsi"/>
          <w:sz w:val="22"/>
          <w:szCs w:val="22"/>
        </w:rPr>
        <w:t>Ohio’s</w:t>
      </w:r>
      <w:r w:rsidR="007B62BA" w:rsidRPr="00A1431D">
        <w:rPr>
          <w:rFonts w:ascii="Georgia" w:hAnsi="Georgia" w:cstheme="minorHAnsi"/>
          <w:sz w:val="22"/>
          <w:szCs w:val="22"/>
        </w:rPr>
        <w:t xml:space="preserve"> children</w:t>
      </w:r>
      <w:r w:rsidR="007B62BA">
        <w:rPr>
          <w:rFonts w:ascii="Georgia" w:hAnsi="Georgia" w:cstheme="minorHAnsi"/>
          <w:sz w:val="22"/>
          <w:szCs w:val="22"/>
        </w:rPr>
        <w:t xml:space="preserve"> </w:t>
      </w:r>
      <w:r w:rsidR="00A1431D">
        <w:rPr>
          <w:rFonts w:ascii="Georgia" w:hAnsi="Georgia" w:cstheme="minorHAnsi"/>
          <w:sz w:val="22"/>
          <w:szCs w:val="22"/>
        </w:rPr>
        <w:t>and families, especially during these challenging times.”</w:t>
      </w:r>
    </w:p>
    <w:p w14:paraId="23738B62" w14:textId="77777777" w:rsidR="00E50A13" w:rsidRDefault="00E50A13" w:rsidP="00D07F0B">
      <w:pPr>
        <w:rPr>
          <w:rFonts w:ascii="Georgia" w:hAnsi="Georgia" w:cstheme="minorHAnsi"/>
          <w:sz w:val="22"/>
          <w:szCs w:val="22"/>
        </w:rPr>
      </w:pPr>
    </w:p>
    <w:p w14:paraId="7B8F7B9B" w14:textId="5AC969EC" w:rsidR="00605CC1" w:rsidRDefault="000056B3" w:rsidP="00605CC1">
      <w:r w:rsidRPr="00D078A6">
        <w:rPr>
          <w:rFonts w:ascii="Georgia" w:hAnsi="Georgia" w:cstheme="minorHAnsi"/>
          <w:sz w:val="22"/>
          <w:szCs w:val="22"/>
        </w:rPr>
        <w:t xml:space="preserve">In addition to maintaining important wellness checkups and vaccine schedules for children </w:t>
      </w:r>
      <w:r w:rsidR="00472E62">
        <w:rPr>
          <w:rFonts w:ascii="Georgia" w:hAnsi="Georgia" w:cstheme="minorHAnsi"/>
          <w:sz w:val="22"/>
          <w:szCs w:val="22"/>
        </w:rPr>
        <w:t>two</w:t>
      </w:r>
      <w:r w:rsidR="00472E62" w:rsidRPr="00D078A6">
        <w:rPr>
          <w:rFonts w:ascii="Georgia" w:hAnsi="Georgia" w:cstheme="minorHAnsi"/>
          <w:sz w:val="22"/>
          <w:szCs w:val="22"/>
        </w:rPr>
        <w:t xml:space="preserve"> </w:t>
      </w:r>
      <w:r w:rsidRPr="00D078A6">
        <w:rPr>
          <w:rFonts w:ascii="Georgia" w:hAnsi="Georgia" w:cstheme="minorHAnsi"/>
          <w:sz w:val="22"/>
          <w:szCs w:val="22"/>
        </w:rPr>
        <w:t xml:space="preserve">years old and younger, parents are also encouraged to use telemedicine </w:t>
      </w:r>
      <w:r w:rsidR="00B65E2D">
        <w:rPr>
          <w:rFonts w:ascii="Georgia" w:hAnsi="Georgia" w:cstheme="minorHAnsi"/>
          <w:sz w:val="22"/>
          <w:szCs w:val="22"/>
        </w:rPr>
        <w:t>appointments with</w:t>
      </w:r>
      <w:r w:rsidRPr="00D078A6">
        <w:rPr>
          <w:rFonts w:ascii="Georgia" w:hAnsi="Georgia" w:cstheme="minorHAnsi"/>
          <w:sz w:val="22"/>
          <w:szCs w:val="22"/>
        </w:rPr>
        <w:t xml:space="preserve"> their child’s pediatrician </w:t>
      </w:r>
      <w:r w:rsidR="00E50A13">
        <w:rPr>
          <w:rFonts w:ascii="Georgia" w:hAnsi="Georgia" w:cstheme="minorHAnsi"/>
          <w:sz w:val="22"/>
          <w:szCs w:val="22"/>
        </w:rPr>
        <w:t>to discuss</w:t>
      </w:r>
      <w:r w:rsidRPr="00D078A6">
        <w:rPr>
          <w:rFonts w:ascii="Georgia" w:hAnsi="Georgia" w:cstheme="minorHAnsi"/>
          <w:sz w:val="22"/>
          <w:szCs w:val="22"/>
        </w:rPr>
        <w:t xml:space="preserve"> </w:t>
      </w:r>
      <w:r w:rsidR="00D07F0B">
        <w:rPr>
          <w:rFonts w:ascii="Georgia" w:hAnsi="Georgia" w:cstheme="minorHAnsi"/>
          <w:sz w:val="22"/>
          <w:szCs w:val="22"/>
        </w:rPr>
        <w:t>sickness, mental health concerns</w:t>
      </w:r>
      <w:r w:rsidR="00B65E2D">
        <w:rPr>
          <w:rFonts w:ascii="Georgia" w:hAnsi="Georgia" w:cstheme="minorHAnsi"/>
          <w:sz w:val="22"/>
          <w:szCs w:val="22"/>
        </w:rPr>
        <w:t xml:space="preserve"> like anxiety and depression</w:t>
      </w:r>
      <w:r w:rsidR="00E50A13">
        <w:rPr>
          <w:rFonts w:ascii="Georgia" w:hAnsi="Georgia" w:cstheme="minorHAnsi"/>
          <w:sz w:val="22"/>
          <w:szCs w:val="22"/>
        </w:rPr>
        <w:t xml:space="preserve"> or general questions</w:t>
      </w:r>
      <w:r w:rsidRPr="00D078A6">
        <w:rPr>
          <w:rFonts w:ascii="Georgia" w:hAnsi="Georgia" w:cstheme="minorHAnsi"/>
          <w:sz w:val="22"/>
          <w:szCs w:val="22"/>
        </w:rPr>
        <w:t xml:space="preserve">. </w:t>
      </w:r>
      <w:r w:rsidR="007B62BA">
        <w:rPr>
          <w:rFonts w:ascii="Georgia" w:hAnsi="Georgia" w:cstheme="minorHAnsi"/>
          <w:sz w:val="22"/>
          <w:szCs w:val="22"/>
        </w:rPr>
        <w:t>Pediatricians</w:t>
      </w:r>
      <w:r w:rsidR="00605CC1">
        <w:rPr>
          <w:rFonts w:ascii="Georgia" w:hAnsi="Georgia" w:cstheme="minorHAnsi"/>
          <w:sz w:val="22"/>
          <w:szCs w:val="22"/>
        </w:rPr>
        <w:t xml:space="preserve"> can assess during a telemedicine visit if an in-person visit is needed based on each child’s individual situation.</w:t>
      </w:r>
      <w:r w:rsidR="007B62BA">
        <w:rPr>
          <w:rFonts w:ascii="Georgia" w:hAnsi="Georgia" w:cstheme="minorHAnsi"/>
          <w:sz w:val="22"/>
          <w:szCs w:val="22"/>
        </w:rPr>
        <w:t xml:space="preserve"> </w:t>
      </w:r>
      <w:r w:rsidR="00605CC1">
        <w:rPr>
          <w:rFonts w:ascii=".AppleColorEmojiUI" w:hAnsi=".AppleColorEmojiUI"/>
          <w:color w:val="000000"/>
          <w:sz w:val="20"/>
          <w:szCs w:val="20"/>
          <w:shd w:val="clear" w:color="auto" w:fill="E5E5EA"/>
        </w:rPr>
        <w:t xml:space="preserve"> </w:t>
      </w:r>
    </w:p>
    <w:p w14:paraId="4C511DC1" w14:textId="77777777" w:rsidR="00AE58E1" w:rsidRDefault="00AE58E1" w:rsidP="007B3F39">
      <w:pPr>
        <w:rPr>
          <w:rFonts w:ascii="Georgia" w:hAnsi="Georgia" w:cstheme="minorHAnsi"/>
          <w:sz w:val="22"/>
          <w:szCs w:val="22"/>
        </w:rPr>
      </w:pPr>
    </w:p>
    <w:p w14:paraId="22734025" w14:textId="67A30CC4" w:rsidR="00A1431D" w:rsidRPr="00A1431D" w:rsidRDefault="005A03D6" w:rsidP="00A1431D">
      <w:pPr>
        <w:rPr>
          <w:rFonts w:ascii="Georgia" w:hAnsi="Georgia"/>
          <w:sz w:val="22"/>
          <w:szCs w:val="22"/>
        </w:rPr>
      </w:pPr>
      <w:r>
        <w:rPr>
          <w:rFonts w:ascii="Georgia" w:hAnsi="Georgia" w:cs="Segoe UI"/>
          <w:color w:val="14171A"/>
          <w:sz w:val="22"/>
          <w:szCs w:val="22"/>
        </w:rPr>
        <w:t>Additionally, Ohio AAP cautions parents about resorting</w:t>
      </w:r>
      <w:r w:rsidR="00CD3DDE">
        <w:rPr>
          <w:rFonts w:ascii="Georgia" w:hAnsi="Georgia" w:cs="Segoe UI"/>
          <w:color w:val="14171A"/>
          <w:sz w:val="22"/>
          <w:szCs w:val="22"/>
        </w:rPr>
        <w:t xml:space="preserve"> to</w:t>
      </w:r>
      <w:r>
        <w:rPr>
          <w:rFonts w:ascii="Georgia" w:hAnsi="Georgia" w:cs="Segoe UI"/>
          <w:color w:val="14171A"/>
          <w:sz w:val="22"/>
          <w:szCs w:val="22"/>
        </w:rPr>
        <w:t xml:space="preserve"> following unproven and radical advice during this time, such as attending COVID-19 parties to purposefully expose their child to the virus. Instead, </w:t>
      </w:r>
      <w:r>
        <w:rPr>
          <w:rFonts w:ascii="Georgia" w:hAnsi="Georgia" w:cstheme="minorHAnsi"/>
          <w:sz w:val="22"/>
          <w:szCs w:val="22"/>
        </w:rPr>
        <w:t>p</w:t>
      </w:r>
      <w:r w:rsidR="00A1431D" w:rsidRPr="00A1431D">
        <w:rPr>
          <w:rFonts w:ascii="Georgia" w:hAnsi="Georgia" w:cstheme="minorHAnsi"/>
          <w:sz w:val="22"/>
          <w:szCs w:val="22"/>
        </w:rPr>
        <w:t xml:space="preserve">arents looking for </w:t>
      </w:r>
      <w:r>
        <w:rPr>
          <w:rFonts w:ascii="Georgia" w:hAnsi="Georgia" w:cstheme="minorHAnsi"/>
          <w:sz w:val="22"/>
          <w:szCs w:val="22"/>
        </w:rPr>
        <w:t xml:space="preserve">medically sound advice or </w:t>
      </w:r>
      <w:r w:rsidR="00A1431D" w:rsidRPr="00A1431D">
        <w:rPr>
          <w:rFonts w:ascii="Georgia" w:hAnsi="Georgia" w:cstheme="minorHAnsi"/>
          <w:sz w:val="22"/>
          <w:szCs w:val="22"/>
        </w:rPr>
        <w:t>tips for talking to Kids about COVID-19, including resources from Ohio AAP</w:t>
      </w:r>
      <w:r w:rsidR="005D5C8A">
        <w:rPr>
          <w:rFonts w:ascii="Georgia" w:hAnsi="Georgia" w:cstheme="minorHAnsi"/>
          <w:sz w:val="22"/>
          <w:szCs w:val="22"/>
        </w:rPr>
        <w:t xml:space="preserve">, </w:t>
      </w:r>
      <w:r w:rsidR="00A1431D" w:rsidRPr="00A1431D">
        <w:rPr>
          <w:rFonts w:ascii="Georgia" w:hAnsi="Georgia" w:cstheme="minorHAnsi"/>
          <w:sz w:val="22"/>
          <w:szCs w:val="22"/>
        </w:rPr>
        <w:t xml:space="preserve">can find them on the Ohio Department of Health website at: </w:t>
      </w:r>
      <w:hyperlink r:id="rId8" w:history="1">
        <w:r w:rsidR="00A1431D" w:rsidRPr="00A1431D">
          <w:rPr>
            <w:rStyle w:val="Hyperlink"/>
            <w:rFonts w:ascii="Georgia" w:hAnsi="Georgia"/>
            <w:sz w:val="22"/>
            <w:szCs w:val="22"/>
          </w:rPr>
          <w:t>https://bit.ly/3eFvtTy</w:t>
        </w:r>
      </w:hyperlink>
    </w:p>
    <w:p w14:paraId="4E1ABD90" w14:textId="77777777" w:rsidR="00CD3DDE" w:rsidRDefault="00CD3DDE" w:rsidP="00CD3DDE">
      <w:pPr>
        <w:rPr>
          <w:rFonts w:ascii="Georgia" w:hAnsi="Georgia" w:cs="Segoe UI"/>
          <w:color w:val="14171A"/>
          <w:sz w:val="22"/>
          <w:szCs w:val="22"/>
          <w:highlight w:val="cyan"/>
        </w:rPr>
      </w:pPr>
    </w:p>
    <w:p w14:paraId="2E49603D" w14:textId="3A709C37" w:rsidR="00D877DE" w:rsidRPr="00D078A6" w:rsidRDefault="00D877DE" w:rsidP="00D877DE">
      <w:pPr>
        <w:spacing w:after="160" w:line="259" w:lineRule="auto"/>
        <w:rPr>
          <w:rFonts w:ascii="Georgia" w:hAnsi="Georgia" w:cs="Arial"/>
          <w:i/>
          <w:sz w:val="20"/>
        </w:rPr>
      </w:pPr>
      <w:r w:rsidRPr="00D078A6">
        <w:rPr>
          <w:rFonts w:ascii="Georgia" w:hAnsi="Georgia" w:cs="Arial"/>
          <w:i/>
          <w:sz w:val="20"/>
        </w:rPr>
        <w:t>The Ohio AA</w:t>
      </w:r>
      <w:r w:rsidR="00B1065D" w:rsidRPr="00D078A6">
        <w:rPr>
          <w:rFonts w:ascii="Georgia" w:hAnsi="Georgia" w:cs="Arial"/>
          <w:i/>
          <w:sz w:val="20"/>
        </w:rPr>
        <w:t>P</w:t>
      </w:r>
      <w:r w:rsidRPr="00D078A6">
        <w:rPr>
          <w:rFonts w:ascii="Georgia" w:hAnsi="Georgia" w:cs="Arial"/>
          <w:i/>
          <w:sz w:val="20"/>
        </w:rPr>
        <w:t xml:space="preserve"> promotes the health, safety and well-being of children and adolescents so they may reach their full potential. For more information, visit </w:t>
      </w:r>
      <w:hyperlink r:id="rId9" w:history="1">
        <w:r w:rsidRPr="00D078A6">
          <w:rPr>
            <w:rStyle w:val="Hyperlink"/>
            <w:rFonts w:ascii="Georgia" w:hAnsi="Georgia" w:cs="Arial"/>
            <w:sz w:val="20"/>
          </w:rPr>
          <w:t>www.ohioaap.org</w:t>
        </w:r>
      </w:hyperlink>
      <w:r w:rsidRPr="00D078A6">
        <w:rPr>
          <w:rFonts w:ascii="Georgia" w:hAnsi="Georgia" w:cs="Arial"/>
          <w:i/>
          <w:sz w:val="20"/>
        </w:rPr>
        <w:t>.</w:t>
      </w:r>
    </w:p>
    <w:p w14:paraId="592C1851" w14:textId="77777777" w:rsidR="00D877DE" w:rsidRPr="00D078A6" w:rsidRDefault="00D877DE" w:rsidP="00D877DE">
      <w:pPr>
        <w:jc w:val="center"/>
        <w:rPr>
          <w:rFonts w:ascii="Georgia" w:hAnsi="Georgia" w:cs="Arial"/>
          <w:b/>
          <w:sz w:val="22"/>
          <w:szCs w:val="22"/>
        </w:rPr>
      </w:pPr>
      <w:r w:rsidRPr="00D078A6">
        <w:rPr>
          <w:rFonts w:ascii="Georgia" w:hAnsi="Georgia" w:cs="Arial"/>
          <w:b/>
          <w:sz w:val="22"/>
          <w:szCs w:val="22"/>
        </w:rPr>
        <w:t>###</w:t>
      </w:r>
    </w:p>
    <w:p w14:paraId="0E680C7B" w14:textId="77777777" w:rsidR="0040490C" w:rsidRPr="00D078A6" w:rsidRDefault="0040490C" w:rsidP="00D877DE">
      <w:pPr>
        <w:jc w:val="center"/>
        <w:rPr>
          <w:rFonts w:ascii="Georgia" w:hAnsi="Georgia" w:cs="Arial"/>
          <w:b/>
          <w:sz w:val="22"/>
          <w:szCs w:val="22"/>
        </w:rPr>
      </w:pPr>
    </w:p>
    <w:p w14:paraId="2E95F57A" w14:textId="72E71816" w:rsidR="0093784A" w:rsidRPr="00D078A6" w:rsidRDefault="00D877DE" w:rsidP="00D877DE">
      <w:pPr>
        <w:rPr>
          <w:rFonts w:ascii="Georgia" w:hAnsi="Georgia"/>
        </w:rPr>
      </w:pPr>
      <w:r w:rsidRPr="00D078A6">
        <w:rPr>
          <w:rFonts w:ascii="Georgia" w:hAnsi="Georgia"/>
          <w:b/>
          <w:sz w:val="22"/>
          <w:szCs w:val="22"/>
        </w:rPr>
        <w:t xml:space="preserve">MEDIA CONTACT: </w:t>
      </w:r>
      <w:r w:rsidR="000C3CD7">
        <w:rPr>
          <w:rFonts w:ascii="Georgia" w:hAnsi="Georgia"/>
          <w:b/>
          <w:sz w:val="22"/>
          <w:szCs w:val="22"/>
        </w:rPr>
        <w:t xml:space="preserve">Jill </w:t>
      </w:r>
      <w:proofErr w:type="spellStart"/>
      <w:r w:rsidR="000C3CD7">
        <w:rPr>
          <w:rFonts w:ascii="Georgia" w:hAnsi="Georgia"/>
          <w:b/>
          <w:sz w:val="22"/>
          <w:szCs w:val="22"/>
        </w:rPr>
        <w:t>Buterbaugh</w:t>
      </w:r>
      <w:proofErr w:type="spellEnd"/>
      <w:r w:rsidR="00C2030C" w:rsidRPr="00D078A6">
        <w:rPr>
          <w:rFonts w:ascii="Georgia" w:hAnsi="Georgia"/>
          <w:b/>
          <w:sz w:val="22"/>
          <w:szCs w:val="22"/>
        </w:rPr>
        <w:t>, 614-</w:t>
      </w:r>
      <w:r w:rsidR="000C3CD7">
        <w:rPr>
          <w:rFonts w:ascii="Georgia" w:hAnsi="Georgia"/>
          <w:b/>
          <w:sz w:val="22"/>
          <w:szCs w:val="22"/>
        </w:rPr>
        <w:t>326-9054</w:t>
      </w:r>
      <w:r w:rsidR="00C2030C" w:rsidRPr="00D078A6">
        <w:rPr>
          <w:rFonts w:ascii="Georgia" w:hAnsi="Georgia"/>
          <w:b/>
          <w:sz w:val="22"/>
          <w:szCs w:val="22"/>
        </w:rPr>
        <w:t xml:space="preserve">, </w:t>
      </w:r>
      <w:r w:rsidR="000C3CD7">
        <w:rPr>
          <w:rFonts w:ascii="Georgia" w:hAnsi="Georgia"/>
          <w:b/>
          <w:sz w:val="22"/>
          <w:szCs w:val="22"/>
        </w:rPr>
        <w:t>jill@krilecommunications.com</w:t>
      </w:r>
    </w:p>
    <w:sectPr w:rsidR="0093784A" w:rsidRPr="00D078A6" w:rsidSect="00605CC1">
      <w:headerReference w:type="even" r:id="rId10"/>
      <w:headerReference w:type="first" r:id="rId11"/>
      <w:type w:val="continuous"/>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40A77" w14:textId="77777777" w:rsidR="00A645C8" w:rsidRDefault="00A645C8" w:rsidP="00096746">
      <w:r>
        <w:separator/>
      </w:r>
    </w:p>
  </w:endnote>
  <w:endnote w:type="continuationSeparator" w:id="0">
    <w:p w14:paraId="2B986AB2" w14:textId="77777777" w:rsidR="00A645C8" w:rsidRDefault="00A645C8" w:rsidP="0009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ppleColorEmojiU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B34FE" w14:textId="77777777" w:rsidR="00A645C8" w:rsidRDefault="00A645C8" w:rsidP="00096746">
      <w:r>
        <w:separator/>
      </w:r>
    </w:p>
  </w:footnote>
  <w:footnote w:type="continuationSeparator" w:id="0">
    <w:p w14:paraId="639C700E" w14:textId="77777777" w:rsidR="00A645C8" w:rsidRDefault="00A645C8" w:rsidP="0009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907F" w14:textId="570F99CA" w:rsidR="000D3AC4" w:rsidRDefault="008763B1">
    <w:pPr>
      <w:pStyle w:val="Header"/>
    </w:pPr>
    <w:r>
      <w:rPr>
        <w:noProof/>
      </w:rPr>
      <mc:AlternateContent>
        <mc:Choice Requires="wps">
          <w:drawing>
            <wp:anchor distT="0" distB="0" distL="114300" distR="114300" simplePos="0" relativeHeight="251675648" behindDoc="1" locked="0" layoutInCell="0" allowOverlap="1" wp14:anchorId="665D6F75" wp14:editId="7A1A1E76">
              <wp:simplePos x="0" y="0"/>
              <wp:positionH relativeFrom="margin">
                <wp:align>center</wp:align>
              </wp:positionH>
              <wp:positionV relativeFrom="margin">
                <wp:align>center</wp:align>
              </wp:positionV>
              <wp:extent cx="6285230" cy="2094865"/>
              <wp:effectExtent l="0" t="1695450" r="0" b="157226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3972E8" w14:textId="77777777" w:rsidR="008763B1" w:rsidRDefault="008763B1" w:rsidP="008763B1">
                          <w:pPr>
                            <w:pStyle w:val="NormalWeb"/>
                            <w:spacing w:before="0" w:beforeAutospacing="0" w:after="0" w:afterAutospacing="0"/>
                            <w:jc w:val="center"/>
                          </w:pPr>
                          <w:r>
                            <w:rPr>
                              <w:color w:val="AEAAAA" w:themeColor="background2" w:themeShade="B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5D6F75" id="_x0000_t202" coordsize="21600,21600" o:spt="202" path="m,l,21600r21600,l21600,xe">
              <v:stroke joinstyle="miter"/>
              <v:path gradientshapeok="t" o:connecttype="rect"/>
            </v:shapetype>
            <v:shape id="WordArt 5" o:spid="_x0000_s1026" type="#_x0000_t202" style="position:absolute;margin-left:0;margin-top:0;width:494.9pt;height:164.9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" o:allowincell="f" filled="f" stroked="f">
              <v:stroke joinstyle="round"/>
              <o:lock v:ext="edit" shapetype="t"/>
              <v:textbox style="mso-fit-shape-to-text:t">
                <w:txbxContent>
                  <w:p w14:paraId="723972E8" w14:textId="77777777" w:rsidR="008763B1" w:rsidRDefault="008763B1" w:rsidP="008763B1">
                    <w:pPr>
                      <w:pStyle w:val="NormalWeb"/>
                      <w:spacing w:before="0" w:beforeAutospacing="0" w:after="0" w:afterAutospacing="0"/>
                      <w:jc w:val="center"/>
                    </w:pPr>
                    <w:r>
                      <w:rPr>
                        <w:color w:val="AEAAAA" w:themeColor="background2" w:themeShade="BF"/>
                        <w:sz w:val="2"/>
                        <w:szCs w:val="2"/>
                      </w:rPr>
                      <w:t>DRAFT</w:t>
                    </w:r>
                  </w:p>
                </w:txbxContent>
              </v:textbox>
              <w10:wrap anchorx="margin" anchory="margin"/>
            </v:shape>
          </w:pict>
        </mc:Fallback>
      </mc:AlternateContent>
    </w:r>
    <w:r w:rsidR="00A645C8">
      <w:rPr>
        <w:noProof/>
      </w:rPr>
      <w:pict w14:anchorId="2989D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a5a5a5 [3206]" stroked="f">
          <v:textpath style="font-family:&quot;Times New Roman&quot;;font-size:1pt" string="DRAFT"/>
          <w10:wrap anchorx="margin" anchory="margin"/>
        </v:shape>
      </w:pict>
    </w:r>
    <w:r w:rsidR="00A645C8">
      <w:rPr>
        <w:noProof/>
      </w:rPr>
      <w:pict w14:anchorId="287C7A68">
        <v:shape id="PowerPlusWaterMarkObject1" o:spid="_x0000_s2050"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o:allowincell="f" fillcolor="#a5a5a5 [3206]"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2918" w14:textId="0B5A3312" w:rsidR="000D3AC4" w:rsidRDefault="008763B1">
    <w:pPr>
      <w:pStyle w:val="Header"/>
    </w:pPr>
    <w:r>
      <w:rPr>
        <w:noProof/>
      </w:rPr>
      <mc:AlternateContent>
        <mc:Choice Requires="wps">
          <w:drawing>
            <wp:anchor distT="0" distB="0" distL="114300" distR="114300" simplePos="0" relativeHeight="251677696" behindDoc="1" locked="0" layoutInCell="0" allowOverlap="1" wp14:anchorId="4A70A3CC" wp14:editId="27232BF6">
              <wp:simplePos x="0" y="0"/>
              <wp:positionH relativeFrom="margin">
                <wp:align>center</wp:align>
              </wp:positionH>
              <wp:positionV relativeFrom="margin">
                <wp:align>center</wp:align>
              </wp:positionV>
              <wp:extent cx="6285230" cy="2094865"/>
              <wp:effectExtent l="0" t="1695450" r="0" b="15722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94CF3B" w14:textId="77777777" w:rsidR="008763B1" w:rsidRDefault="008763B1" w:rsidP="008763B1">
                          <w:pPr>
                            <w:pStyle w:val="NormalWeb"/>
                            <w:spacing w:before="0" w:beforeAutospacing="0" w:after="0" w:afterAutospacing="0"/>
                            <w:jc w:val="center"/>
                          </w:pPr>
                          <w:r>
                            <w:rPr>
                              <w:color w:val="AEAAAA" w:themeColor="background2" w:themeShade="B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70A3CC" id="_x0000_t202" coordsize="21600,21600" o:spt="202" path="m,l,21600r21600,l21600,xe">
              <v:stroke joinstyle="miter"/>
              <v:path gradientshapeok="t" o:connecttype="rect"/>
            </v:shapetype>
            <v:shape id="WordArt 2" o:spid="_x0000_s1027" type="#_x0000_t202" style="position:absolute;margin-left:0;margin-top:0;width:494.9pt;height:164.9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mdiAIAAAM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" o:allowincell="f" filled="f" stroked="f">
              <v:stroke joinstyle="round"/>
              <o:lock v:ext="edit" shapetype="t"/>
              <v:textbox style="mso-fit-shape-to-text:t">
                <w:txbxContent>
                  <w:p w14:paraId="0294CF3B" w14:textId="77777777" w:rsidR="008763B1" w:rsidRDefault="008763B1" w:rsidP="008763B1">
                    <w:pPr>
                      <w:pStyle w:val="NormalWeb"/>
                      <w:spacing w:before="0" w:beforeAutospacing="0" w:after="0" w:afterAutospacing="0"/>
                      <w:jc w:val="center"/>
                    </w:pPr>
                    <w:r>
                      <w:rPr>
                        <w:color w:val="AEAAAA" w:themeColor="background2" w:themeShade="BF"/>
                        <w:sz w:val="2"/>
                        <w:szCs w:val="2"/>
                      </w:rPr>
                      <w:t>DRAFT</w:t>
                    </w:r>
                  </w:p>
                </w:txbxContent>
              </v:textbox>
              <w10:wrap anchorx="margin" anchory="margin"/>
            </v:shape>
          </w:pict>
        </mc:Fallback>
      </mc:AlternateContent>
    </w:r>
    <w:r w:rsidR="00A645C8">
      <w:rPr>
        <w:noProof/>
      </w:rPr>
      <w:pict w14:anchorId="5E48B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o:allowincell="f" fillcolor="#a5a5a5 [3206]"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6DCE"/>
    <w:multiLevelType w:val="multilevel"/>
    <w:tmpl w:val="ABB49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C7B01"/>
    <w:multiLevelType w:val="multilevel"/>
    <w:tmpl w:val="73E0C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33853"/>
    <w:multiLevelType w:val="multilevel"/>
    <w:tmpl w:val="177A2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473864"/>
    <w:multiLevelType w:val="multilevel"/>
    <w:tmpl w:val="42A63F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F653D1"/>
    <w:multiLevelType w:val="multilevel"/>
    <w:tmpl w:val="04090027"/>
    <w:lvl w:ilvl="0">
      <w:start w:val="1"/>
      <w:numFmt w:val="upperRoman"/>
      <w:pStyle w:val="Heading1"/>
      <w:lvlText w:val="%1."/>
      <w:lvlJc w:val="left"/>
      <w:pPr>
        <w:ind w:left="-1440" w:firstLine="0"/>
      </w:pPr>
    </w:lvl>
    <w:lvl w:ilvl="1">
      <w:start w:val="1"/>
      <w:numFmt w:val="upperLetter"/>
      <w:pStyle w:val="Heading2"/>
      <w:lvlText w:val="%2."/>
      <w:lvlJc w:val="left"/>
      <w:pPr>
        <w:ind w:left="-720" w:firstLine="0"/>
      </w:pPr>
    </w:lvl>
    <w:lvl w:ilvl="2">
      <w:start w:val="1"/>
      <w:numFmt w:val="decimal"/>
      <w:pStyle w:val="Heading3"/>
      <w:lvlText w:val="%3."/>
      <w:lvlJc w:val="left"/>
      <w:pPr>
        <w:ind w:left="0" w:firstLine="0"/>
      </w:pPr>
    </w:lvl>
    <w:lvl w:ilvl="3">
      <w:start w:val="1"/>
      <w:numFmt w:val="lowerLetter"/>
      <w:pStyle w:val="Heading4"/>
      <w:lvlText w:val="%4)"/>
      <w:lvlJc w:val="left"/>
      <w:pPr>
        <w:ind w:left="720" w:firstLine="0"/>
      </w:pPr>
    </w:lvl>
    <w:lvl w:ilvl="4">
      <w:start w:val="1"/>
      <w:numFmt w:val="decimal"/>
      <w:pStyle w:val="Heading5"/>
      <w:lvlText w:val="(%5)"/>
      <w:lvlJc w:val="left"/>
      <w:pPr>
        <w:ind w:left="1440" w:firstLine="0"/>
      </w:pPr>
    </w:lvl>
    <w:lvl w:ilvl="5">
      <w:start w:val="1"/>
      <w:numFmt w:val="lowerLetter"/>
      <w:pStyle w:val="Heading6"/>
      <w:lvlText w:val="(%6)"/>
      <w:lvlJc w:val="left"/>
      <w:pPr>
        <w:ind w:left="2160" w:firstLine="0"/>
      </w:pPr>
    </w:lvl>
    <w:lvl w:ilvl="6">
      <w:start w:val="1"/>
      <w:numFmt w:val="lowerRoman"/>
      <w:pStyle w:val="Heading7"/>
      <w:lvlText w:val="(%7)"/>
      <w:lvlJc w:val="left"/>
      <w:pPr>
        <w:ind w:left="2880" w:firstLine="0"/>
      </w:pPr>
    </w:lvl>
    <w:lvl w:ilvl="7">
      <w:start w:val="1"/>
      <w:numFmt w:val="lowerLetter"/>
      <w:pStyle w:val="Heading8"/>
      <w:lvlText w:val="(%8)"/>
      <w:lvlJc w:val="left"/>
      <w:pPr>
        <w:ind w:left="3600" w:firstLine="0"/>
      </w:pPr>
    </w:lvl>
    <w:lvl w:ilvl="8">
      <w:start w:val="1"/>
      <w:numFmt w:val="lowerRoman"/>
      <w:pStyle w:val="Heading9"/>
      <w:lvlText w:val="(%9)"/>
      <w:lvlJc w:val="left"/>
      <w:pPr>
        <w:ind w:left="4320" w:firstLine="0"/>
      </w:pPr>
    </w:lvl>
  </w:abstractNum>
  <w:abstractNum w:abstractNumId="5" w15:restartNumberingAfterBreak="0">
    <w:nsid w:val="5E856485"/>
    <w:multiLevelType w:val="multilevel"/>
    <w:tmpl w:val="0AF017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F81A39"/>
    <w:multiLevelType w:val="multilevel"/>
    <w:tmpl w:val="762291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A03FAF"/>
    <w:multiLevelType w:val="multilevel"/>
    <w:tmpl w:val="CF0C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1"/>
  </w:num>
  <w:num w:numId="5">
    <w:abstractNumId w:val="0"/>
  </w:num>
  <w:num w:numId="6">
    <w:abstractNumId w:val="2"/>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74"/>
    <w:rsid w:val="000056B3"/>
    <w:rsid w:val="000113D6"/>
    <w:rsid w:val="00020EE6"/>
    <w:rsid w:val="00036211"/>
    <w:rsid w:val="00042B99"/>
    <w:rsid w:val="00043456"/>
    <w:rsid w:val="00052E81"/>
    <w:rsid w:val="00063DCB"/>
    <w:rsid w:val="00084757"/>
    <w:rsid w:val="00096746"/>
    <w:rsid w:val="000A124A"/>
    <w:rsid w:val="000A4599"/>
    <w:rsid w:val="000A50C4"/>
    <w:rsid w:val="000A6D18"/>
    <w:rsid w:val="000C0B59"/>
    <w:rsid w:val="000C3CD7"/>
    <w:rsid w:val="000D3AC4"/>
    <w:rsid w:val="000E3DFC"/>
    <w:rsid w:val="00120FAF"/>
    <w:rsid w:val="00131092"/>
    <w:rsid w:val="0014292D"/>
    <w:rsid w:val="00160A76"/>
    <w:rsid w:val="00181001"/>
    <w:rsid w:val="0018595A"/>
    <w:rsid w:val="0019274A"/>
    <w:rsid w:val="001A6BD7"/>
    <w:rsid w:val="001C10D9"/>
    <w:rsid w:val="001C5C56"/>
    <w:rsid w:val="001D11F0"/>
    <w:rsid w:val="001D4440"/>
    <w:rsid w:val="001F0BE3"/>
    <w:rsid w:val="00201937"/>
    <w:rsid w:val="00206822"/>
    <w:rsid w:val="0025245B"/>
    <w:rsid w:val="00281B09"/>
    <w:rsid w:val="002A1974"/>
    <w:rsid w:val="002B22C0"/>
    <w:rsid w:val="002F02EB"/>
    <w:rsid w:val="00306109"/>
    <w:rsid w:val="00346A99"/>
    <w:rsid w:val="0037231F"/>
    <w:rsid w:val="00387428"/>
    <w:rsid w:val="00394665"/>
    <w:rsid w:val="003B719A"/>
    <w:rsid w:val="003C0E75"/>
    <w:rsid w:val="003C4C90"/>
    <w:rsid w:val="003C7D2D"/>
    <w:rsid w:val="003D2C95"/>
    <w:rsid w:val="003E4A46"/>
    <w:rsid w:val="003E5855"/>
    <w:rsid w:val="0040490C"/>
    <w:rsid w:val="00417651"/>
    <w:rsid w:val="0042034C"/>
    <w:rsid w:val="004301C7"/>
    <w:rsid w:val="00435637"/>
    <w:rsid w:val="00435ED1"/>
    <w:rsid w:val="00456BA0"/>
    <w:rsid w:val="004661D5"/>
    <w:rsid w:val="004702BF"/>
    <w:rsid w:val="00472E62"/>
    <w:rsid w:val="00482D78"/>
    <w:rsid w:val="00483E21"/>
    <w:rsid w:val="00486468"/>
    <w:rsid w:val="0048727E"/>
    <w:rsid w:val="004A3274"/>
    <w:rsid w:val="004F4622"/>
    <w:rsid w:val="00516A92"/>
    <w:rsid w:val="0053752D"/>
    <w:rsid w:val="0054154D"/>
    <w:rsid w:val="00557694"/>
    <w:rsid w:val="0058572D"/>
    <w:rsid w:val="005974AD"/>
    <w:rsid w:val="005A03D6"/>
    <w:rsid w:val="005A6FCA"/>
    <w:rsid w:val="005D2C2B"/>
    <w:rsid w:val="005D516C"/>
    <w:rsid w:val="005D5C8A"/>
    <w:rsid w:val="00605CC1"/>
    <w:rsid w:val="00605FE3"/>
    <w:rsid w:val="00606560"/>
    <w:rsid w:val="00620AF7"/>
    <w:rsid w:val="00623D18"/>
    <w:rsid w:val="00630C78"/>
    <w:rsid w:val="006418EE"/>
    <w:rsid w:val="00647EF3"/>
    <w:rsid w:val="00651F28"/>
    <w:rsid w:val="00657276"/>
    <w:rsid w:val="0066674C"/>
    <w:rsid w:val="00671E2E"/>
    <w:rsid w:val="00673B2F"/>
    <w:rsid w:val="00680ED9"/>
    <w:rsid w:val="0068777E"/>
    <w:rsid w:val="00693247"/>
    <w:rsid w:val="006A62D5"/>
    <w:rsid w:val="006B1A2F"/>
    <w:rsid w:val="006E7792"/>
    <w:rsid w:val="006F22FB"/>
    <w:rsid w:val="00702DD8"/>
    <w:rsid w:val="00704135"/>
    <w:rsid w:val="00704371"/>
    <w:rsid w:val="00712888"/>
    <w:rsid w:val="00744919"/>
    <w:rsid w:val="00751429"/>
    <w:rsid w:val="00751DA1"/>
    <w:rsid w:val="00754074"/>
    <w:rsid w:val="00787B3C"/>
    <w:rsid w:val="007B3F39"/>
    <w:rsid w:val="007B62BA"/>
    <w:rsid w:val="007C2DDB"/>
    <w:rsid w:val="007C4DE7"/>
    <w:rsid w:val="007D628A"/>
    <w:rsid w:val="007D79A6"/>
    <w:rsid w:val="007E147C"/>
    <w:rsid w:val="007E57DF"/>
    <w:rsid w:val="007F06CD"/>
    <w:rsid w:val="007F22E0"/>
    <w:rsid w:val="007F588E"/>
    <w:rsid w:val="008027D1"/>
    <w:rsid w:val="00803A54"/>
    <w:rsid w:val="00813CDB"/>
    <w:rsid w:val="0081684B"/>
    <w:rsid w:val="00847F93"/>
    <w:rsid w:val="008569A9"/>
    <w:rsid w:val="008763B1"/>
    <w:rsid w:val="008C1C98"/>
    <w:rsid w:val="008C6F18"/>
    <w:rsid w:val="008D0042"/>
    <w:rsid w:val="008D0A06"/>
    <w:rsid w:val="008E1786"/>
    <w:rsid w:val="008E3966"/>
    <w:rsid w:val="008E7430"/>
    <w:rsid w:val="008E7578"/>
    <w:rsid w:val="008F08C0"/>
    <w:rsid w:val="009035CE"/>
    <w:rsid w:val="0093784A"/>
    <w:rsid w:val="00945A2D"/>
    <w:rsid w:val="00955FD6"/>
    <w:rsid w:val="00992EB4"/>
    <w:rsid w:val="009955C5"/>
    <w:rsid w:val="009E1F09"/>
    <w:rsid w:val="00A07AA0"/>
    <w:rsid w:val="00A1431D"/>
    <w:rsid w:val="00A22D6F"/>
    <w:rsid w:val="00A306CB"/>
    <w:rsid w:val="00A645C8"/>
    <w:rsid w:val="00A85DAE"/>
    <w:rsid w:val="00AB76BA"/>
    <w:rsid w:val="00AC3531"/>
    <w:rsid w:val="00AE58E1"/>
    <w:rsid w:val="00AF4C8F"/>
    <w:rsid w:val="00AF5C2B"/>
    <w:rsid w:val="00B1065D"/>
    <w:rsid w:val="00B114E2"/>
    <w:rsid w:val="00B21C64"/>
    <w:rsid w:val="00B378DB"/>
    <w:rsid w:val="00B37FD6"/>
    <w:rsid w:val="00B5392B"/>
    <w:rsid w:val="00B65E2D"/>
    <w:rsid w:val="00B8273F"/>
    <w:rsid w:val="00B87540"/>
    <w:rsid w:val="00B9376F"/>
    <w:rsid w:val="00B952DD"/>
    <w:rsid w:val="00BA265F"/>
    <w:rsid w:val="00BB2222"/>
    <w:rsid w:val="00BD1059"/>
    <w:rsid w:val="00BD6FCE"/>
    <w:rsid w:val="00C00DEF"/>
    <w:rsid w:val="00C028EF"/>
    <w:rsid w:val="00C2030C"/>
    <w:rsid w:val="00C553A5"/>
    <w:rsid w:val="00C63E29"/>
    <w:rsid w:val="00C63F3F"/>
    <w:rsid w:val="00C648B8"/>
    <w:rsid w:val="00C727F7"/>
    <w:rsid w:val="00C82D9E"/>
    <w:rsid w:val="00C945EC"/>
    <w:rsid w:val="00CB0436"/>
    <w:rsid w:val="00CC6FF3"/>
    <w:rsid w:val="00CD3DDE"/>
    <w:rsid w:val="00CD662E"/>
    <w:rsid w:val="00D078A6"/>
    <w:rsid w:val="00D07F0B"/>
    <w:rsid w:val="00D27E82"/>
    <w:rsid w:val="00D35CC6"/>
    <w:rsid w:val="00D37733"/>
    <w:rsid w:val="00D40D61"/>
    <w:rsid w:val="00D45C9D"/>
    <w:rsid w:val="00D877DE"/>
    <w:rsid w:val="00D91DBE"/>
    <w:rsid w:val="00DA4AA3"/>
    <w:rsid w:val="00DB5F62"/>
    <w:rsid w:val="00DB6B8B"/>
    <w:rsid w:val="00DC18C2"/>
    <w:rsid w:val="00DC6AC0"/>
    <w:rsid w:val="00DD48EB"/>
    <w:rsid w:val="00DE4AE5"/>
    <w:rsid w:val="00DE7202"/>
    <w:rsid w:val="00DF4033"/>
    <w:rsid w:val="00E25AA6"/>
    <w:rsid w:val="00E31D00"/>
    <w:rsid w:val="00E50A13"/>
    <w:rsid w:val="00E52A8C"/>
    <w:rsid w:val="00EA437C"/>
    <w:rsid w:val="00EB342A"/>
    <w:rsid w:val="00EB43BF"/>
    <w:rsid w:val="00EB6CEB"/>
    <w:rsid w:val="00EC0037"/>
    <w:rsid w:val="00ED3B37"/>
    <w:rsid w:val="00ED7266"/>
    <w:rsid w:val="00EF0CB2"/>
    <w:rsid w:val="00F232EC"/>
    <w:rsid w:val="00F25A43"/>
    <w:rsid w:val="00F34B46"/>
    <w:rsid w:val="00F37F1B"/>
    <w:rsid w:val="00F52FB2"/>
    <w:rsid w:val="00F56668"/>
    <w:rsid w:val="00F74427"/>
    <w:rsid w:val="00F765AE"/>
    <w:rsid w:val="00F85502"/>
    <w:rsid w:val="00F969D8"/>
    <w:rsid w:val="00FD1D10"/>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0D8B01"/>
  <w15:docId w15:val="{1E8486A0-DF8A-164A-B804-9502B63F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6B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44919"/>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4919"/>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4919"/>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4491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4491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4491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491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491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491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74"/>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7C4DE7"/>
    <w:rPr>
      <w:color w:val="0000FF"/>
      <w:u w:val="single"/>
    </w:rPr>
  </w:style>
  <w:style w:type="character" w:customStyle="1" w:styleId="u-linkcomplex-target">
    <w:name w:val="u-linkcomplex-target"/>
    <w:basedOn w:val="DefaultParagraphFont"/>
    <w:rsid w:val="007C4DE7"/>
  </w:style>
  <w:style w:type="character" w:customStyle="1" w:styleId="Heading1Char">
    <w:name w:val="Heading 1 Char"/>
    <w:basedOn w:val="DefaultParagraphFont"/>
    <w:link w:val="Heading1"/>
    <w:uiPriority w:val="9"/>
    <w:rsid w:val="007449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49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491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4491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74491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74491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44919"/>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7449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491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096746"/>
    <w:pPr>
      <w:tabs>
        <w:tab w:val="center" w:pos="4680"/>
        <w:tab w:val="right" w:pos="9360"/>
      </w:tabs>
    </w:pPr>
  </w:style>
  <w:style w:type="character" w:customStyle="1" w:styleId="HeaderChar">
    <w:name w:val="Header Char"/>
    <w:basedOn w:val="DefaultParagraphFont"/>
    <w:link w:val="Header"/>
    <w:uiPriority w:val="99"/>
    <w:rsid w:val="00096746"/>
    <w:rPr>
      <w:rFonts w:ascii="Times New Roman" w:hAnsi="Times New Roman" w:cs="Times New Roman"/>
      <w:sz w:val="24"/>
      <w:szCs w:val="24"/>
    </w:rPr>
  </w:style>
  <w:style w:type="paragraph" w:styleId="Footer">
    <w:name w:val="footer"/>
    <w:basedOn w:val="Normal"/>
    <w:link w:val="FooterChar"/>
    <w:uiPriority w:val="99"/>
    <w:unhideWhenUsed/>
    <w:rsid w:val="00096746"/>
    <w:pPr>
      <w:tabs>
        <w:tab w:val="center" w:pos="4680"/>
        <w:tab w:val="right" w:pos="9360"/>
      </w:tabs>
    </w:pPr>
  </w:style>
  <w:style w:type="character" w:customStyle="1" w:styleId="FooterChar">
    <w:name w:val="Footer Char"/>
    <w:basedOn w:val="DefaultParagraphFont"/>
    <w:link w:val="Footer"/>
    <w:uiPriority w:val="99"/>
    <w:rsid w:val="0009674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51429"/>
    <w:rPr>
      <w:color w:val="954F72" w:themeColor="followedHyperlink"/>
      <w:u w:val="single"/>
    </w:rPr>
  </w:style>
  <w:style w:type="paragraph" w:styleId="NormalWeb">
    <w:name w:val="Normal (Web)"/>
    <w:basedOn w:val="Normal"/>
    <w:uiPriority w:val="99"/>
    <w:semiHidden/>
    <w:unhideWhenUsed/>
    <w:rsid w:val="00346A99"/>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25245B"/>
    <w:rPr>
      <w:sz w:val="18"/>
      <w:szCs w:val="18"/>
    </w:rPr>
  </w:style>
  <w:style w:type="character" w:customStyle="1" w:styleId="BalloonTextChar">
    <w:name w:val="Balloon Text Char"/>
    <w:basedOn w:val="DefaultParagraphFont"/>
    <w:link w:val="BalloonText"/>
    <w:uiPriority w:val="99"/>
    <w:semiHidden/>
    <w:rsid w:val="002524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40D61"/>
    <w:rPr>
      <w:sz w:val="16"/>
      <w:szCs w:val="16"/>
    </w:rPr>
  </w:style>
  <w:style w:type="paragraph" w:styleId="CommentText">
    <w:name w:val="annotation text"/>
    <w:basedOn w:val="Normal"/>
    <w:link w:val="CommentTextChar"/>
    <w:uiPriority w:val="99"/>
    <w:semiHidden/>
    <w:unhideWhenUsed/>
    <w:rsid w:val="00D40D61"/>
    <w:rPr>
      <w:sz w:val="20"/>
      <w:szCs w:val="20"/>
    </w:rPr>
  </w:style>
  <w:style w:type="character" w:customStyle="1" w:styleId="CommentTextChar">
    <w:name w:val="Comment Text Char"/>
    <w:basedOn w:val="DefaultParagraphFont"/>
    <w:link w:val="CommentText"/>
    <w:uiPriority w:val="99"/>
    <w:semiHidden/>
    <w:rsid w:val="00D40D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D61"/>
    <w:rPr>
      <w:b/>
      <w:bCs/>
    </w:rPr>
  </w:style>
  <w:style w:type="character" w:customStyle="1" w:styleId="CommentSubjectChar">
    <w:name w:val="Comment Subject Char"/>
    <w:basedOn w:val="CommentTextChar"/>
    <w:link w:val="CommentSubject"/>
    <w:uiPriority w:val="99"/>
    <w:semiHidden/>
    <w:rsid w:val="00D40D61"/>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3B719A"/>
    <w:rPr>
      <w:color w:val="605E5C"/>
      <w:shd w:val="clear" w:color="auto" w:fill="E1DFDD"/>
    </w:rPr>
  </w:style>
  <w:style w:type="character" w:customStyle="1" w:styleId="css-901oao">
    <w:name w:val="css-901oao"/>
    <w:basedOn w:val="DefaultParagraphFont"/>
    <w:rsid w:val="000056B3"/>
  </w:style>
  <w:style w:type="character" w:customStyle="1" w:styleId="r-18u37iz">
    <w:name w:val="r-18u37iz"/>
    <w:basedOn w:val="DefaultParagraphFont"/>
    <w:rsid w:val="0000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94895">
      <w:bodyDiv w:val="1"/>
      <w:marLeft w:val="0"/>
      <w:marRight w:val="0"/>
      <w:marTop w:val="0"/>
      <w:marBottom w:val="0"/>
      <w:divBdr>
        <w:top w:val="none" w:sz="0" w:space="0" w:color="auto"/>
        <w:left w:val="none" w:sz="0" w:space="0" w:color="auto"/>
        <w:bottom w:val="none" w:sz="0" w:space="0" w:color="auto"/>
        <w:right w:val="none" w:sz="0" w:space="0" w:color="auto"/>
      </w:divBdr>
    </w:div>
    <w:div w:id="277690009">
      <w:bodyDiv w:val="1"/>
      <w:marLeft w:val="0"/>
      <w:marRight w:val="0"/>
      <w:marTop w:val="0"/>
      <w:marBottom w:val="0"/>
      <w:divBdr>
        <w:top w:val="none" w:sz="0" w:space="0" w:color="auto"/>
        <w:left w:val="none" w:sz="0" w:space="0" w:color="auto"/>
        <w:bottom w:val="none" w:sz="0" w:space="0" w:color="auto"/>
        <w:right w:val="none" w:sz="0" w:space="0" w:color="auto"/>
      </w:divBdr>
    </w:div>
    <w:div w:id="369111040">
      <w:bodyDiv w:val="1"/>
      <w:marLeft w:val="0"/>
      <w:marRight w:val="0"/>
      <w:marTop w:val="0"/>
      <w:marBottom w:val="0"/>
      <w:divBdr>
        <w:top w:val="none" w:sz="0" w:space="0" w:color="auto"/>
        <w:left w:val="none" w:sz="0" w:space="0" w:color="auto"/>
        <w:bottom w:val="none" w:sz="0" w:space="0" w:color="auto"/>
        <w:right w:val="none" w:sz="0" w:space="0" w:color="auto"/>
      </w:divBdr>
    </w:div>
    <w:div w:id="588584675">
      <w:bodyDiv w:val="1"/>
      <w:marLeft w:val="0"/>
      <w:marRight w:val="0"/>
      <w:marTop w:val="0"/>
      <w:marBottom w:val="0"/>
      <w:divBdr>
        <w:top w:val="none" w:sz="0" w:space="0" w:color="auto"/>
        <w:left w:val="none" w:sz="0" w:space="0" w:color="auto"/>
        <w:bottom w:val="none" w:sz="0" w:space="0" w:color="auto"/>
        <w:right w:val="none" w:sz="0" w:space="0" w:color="auto"/>
      </w:divBdr>
    </w:div>
    <w:div w:id="1067801731">
      <w:bodyDiv w:val="1"/>
      <w:marLeft w:val="0"/>
      <w:marRight w:val="0"/>
      <w:marTop w:val="0"/>
      <w:marBottom w:val="0"/>
      <w:divBdr>
        <w:top w:val="none" w:sz="0" w:space="0" w:color="auto"/>
        <w:left w:val="none" w:sz="0" w:space="0" w:color="auto"/>
        <w:bottom w:val="none" w:sz="0" w:space="0" w:color="auto"/>
        <w:right w:val="none" w:sz="0" w:space="0" w:color="auto"/>
      </w:divBdr>
    </w:div>
    <w:div w:id="1557619638">
      <w:bodyDiv w:val="1"/>
      <w:marLeft w:val="0"/>
      <w:marRight w:val="0"/>
      <w:marTop w:val="0"/>
      <w:marBottom w:val="0"/>
      <w:divBdr>
        <w:top w:val="none" w:sz="0" w:space="0" w:color="auto"/>
        <w:left w:val="none" w:sz="0" w:space="0" w:color="auto"/>
        <w:bottom w:val="none" w:sz="0" w:space="0" w:color="auto"/>
        <w:right w:val="none" w:sz="0" w:space="0" w:color="auto"/>
      </w:divBdr>
    </w:div>
    <w:div w:id="1711035025">
      <w:bodyDiv w:val="1"/>
      <w:marLeft w:val="0"/>
      <w:marRight w:val="0"/>
      <w:marTop w:val="0"/>
      <w:marBottom w:val="0"/>
      <w:divBdr>
        <w:top w:val="none" w:sz="0" w:space="0" w:color="auto"/>
        <w:left w:val="none" w:sz="0" w:space="0" w:color="auto"/>
        <w:bottom w:val="none" w:sz="0" w:space="0" w:color="auto"/>
        <w:right w:val="none" w:sz="0" w:space="0" w:color="auto"/>
      </w:divBdr>
    </w:div>
    <w:div w:id="1761759481">
      <w:bodyDiv w:val="1"/>
      <w:marLeft w:val="0"/>
      <w:marRight w:val="0"/>
      <w:marTop w:val="0"/>
      <w:marBottom w:val="0"/>
      <w:divBdr>
        <w:top w:val="none" w:sz="0" w:space="0" w:color="auto"/>
        <w:left w:val="none" w:sz="0" w:space="0" w:color="auto"/>
        <w:bottom w:val="none" w:sz="0" w:space="0" w:color="auto"/>
        <w:right w:val="none" w:sz="0" w:space="0" w:color="auto"/>
      </w:divBdr>
    </w:div>
    <w:div w:id="1780760461">
      <w:bodyDiv w:val="1"/>
      <w:marLeft w:val="0"/>
      <w:marRight w:val="0"/>
      <w:marTop w:val="0"/>
      <w:marBottom w:val="0"/>
      <w:divBdr>
        <w:top w:val="none" w:sz="0" w:space="0" w:color="auto"/>
        <w:left w:val="none" w:sz="0" w:space="0" w:color="auto"/>
        <w:bottom w:val="none" w:sz="0" w:space="0" w:color="auto"/>
        <w:right w:val="none" w:sz="0" w:space="0" w:color="auto"/>
      </w:divBdr>
    </w:div>
    <w:div w:id="1885018665">
      <w:bodyDiv w:val="1"/>
      <w:marLeft w:val="0"/>
      <w:marRight w:val="0"/>
      <w:marTop w:val="0"/>
      <w:marBottom w:val="0"/>
      <w:divBdr>
        <w:top w:val="none" w:sz="0" w:space="0" w:color="auto"/>
        <w:left w:val="none" w:sz="0" w:space="0" w:color="auto"/>
        <w:bottom w:val="none" w:sz="0" w:space="0" w:color="auto"/>
        <w:right w:val="none" w:sz="0" w:space="0" w:color="auto"/>
      </w:divBdr>
    </w:div>
    <w:div w:id="18871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eFvt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hio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Theado</dc:creator>
  <cp:lastModifiedBy>Kia Labracke</cp:lastModifiedBy>
  <cp:revision>2</cp:revision>
  <cp:lastPrinted>2017-10-17T15:12:00Z</cp:lastPrinted>
  <dcterms:created xsi:type="dcterms:W3CDTF">2020-05-08T17:44:00Z</dcterms:created>
  <dcterms:modified xsi:type="dcterms:W3CDTF">2020-05-08T17:44:00Z</dcterms:modified>
</cp:coreProperties>
</file>